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7C4E5" w14:textId="03F2E998" w:rsidR="00086F08" w:rsidRPr="009563A8" w:rsidRDefault="00CC03D7" w:rsidP="00CC03D7">
      <w:pPr>
        <w:pStyle w:val="text"/>
        <w:shd w:val="clear" w:color="auto" w:fill="FFFFFF"/>
        <w:spacing w:before="0" w:beforeAutospacing="0" w:after="0" w:afterAutospacing="0"/>
        <w:ind w:left="80"/>
        <w:jc w:val="right"/>
        <w:rPr>
          <w:rFonts w:ascii="Calibri" w:hAnsi="Calibri" w:cs="Calibri"/>
          <w:color w:val="000000"/>
          <w:spacing w:val="2"/>
          <w:sz w:val="20"/>
          <w:szCs w:val="20"/>
        </w:rPr>
      </w:pPr>
      <w:r w:rsidRPr="009563A8">
        <w:rPr>
          <w:rFonts w:ascii="Calibri" w:hAnsi="Calibri" w:cs="Calibri"/>
          <w:color w:val="000000"/>
          <w:spacing w:val="2"/>
          <w:sz w:val="20"/>
          <w:szCs w:val="20"/>
        </w:rPr>
        <w:t>Załącznik nr 1 do SWZ</w:t>
      </w:r>
    </w:p>
    <w:p w14:paraId="018025DE" w14:textId="77777777" w:rsidR="00CC03D7" w:rsidRPr="009563A8" w:rsidRDefault="00CC03D7" w:rsidP="00CC03D7">
      <w:pPr>
        <w:pStyle w:val="text"/>
        <w:shd w:val="clear" w:color="auto" w:fill="FFFFFF"/>
        <w:spacing w:before="0" w:beforeAutospacing="0" w:after="0" w:afterAutospacing="0"/>
        <w:ind w:left="80"/>
        <w:jc w:val="right"/>
        <w:rPr>
          <w:rFonts w:ascii="Calibri" w:hAnsi="Calibri" w:cs="Calibri"/>
          <w:b/>
          <w:bCs/>
          <w:color w:val="000000"/>
          <w:spacing w:val="2"/>
          <w:sz w:val="20"/>
          <w:szCs w:val="20"/>
        </w:rPr>
      </w:pPr>
    </w:p>
    <w:p w14:paraId="300FF2FB" w14:textId="3B7BB50D" w:rsidR="00CC03D7" w:rsidRPr="009563A8" w:rsidRDefault="00CC03D7" w:rsidP="00CC03D7">
      <w:pPr>
        <w:pStyle w:val="text"/>
        <w:shd w:val="clear" w:color="auto" w:fill="FFFFFF"/>
        <w:spacing w:before="0" w:beforeAutospacing="0" w:after="0" w:afterAutospacing="0"/>
        <w:ind w:left="80"/>
        <w:jc w:val="center"/>
        <w:rPr>
          <w:rFonts w:ascii="Calibri" w:hAnsi="Calibri" w:cs="Calibri"/>
          <w:b/>
          <w:bCs/>
          <w:color w:val="000000"/>
          <w:spacing w:val="2"/>
        </w:rPr>
      </w:pPr>
      <w:r w:rsidRPr="009563A8">
        <w:rPr>
          <w:rFonts w:ascii="Calibri" w:hAnsi="Calibri" w:cs="Calibri"/>
          <w:b/>
          <w:bCs/>
          <w:color w:val="000000"/>
          <w:spacing w:val="2"/>
        </w:rPr>
        <w:t>Opis przedmiotu zamówienia</w:t>
      </w:r>
    </w:p>
    <w:p w14:paraId="74896317" w14:textId="77777777" w:rsidR="00CC03D7" w:rsidRPr="009563A8" w:rsidRDefault="00CC03D7" w:rsidP="00A652CC">
      <w:pPr>
        <w:pStyle w:val="text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pacing w:val="2"/>
        </w:rPr>
      </w:pPr>
    </w:p>
    <w:p w14:paraId="74297236" w14:textId="4E186B1F" w:rsidR="00086F08" w:rsidRPr="009563A8" w:rsidRDefault="00CC03D7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="Calibri" w:hAnsi="Calibri" w:cs="Calibri"/>
          <w:color w:val="000000"/>
          <w:spacing w:val="2"/>
          <w:sz w:val="20"/>
          <w:szCs w:val="20"/>
        </w:rPr>
        <w:t>Przedmiotem zamówienia</w:t>
      </w:r>
      <w:r>
        <w:rPr>
          <w:rFonts w:ascii="Arial" w:hAnsi="Arial" w:cs="Arial"/>
          <w:color w:val="000000"/>
          <w:spacing w:val="2"/>
        </w:rPr>
        <w:t xml:space="preserve"> 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jest p</w:t>
      </w:r>
      <w:r w:rsidR="00086F08"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rzeprowadzenie szkolenia pn. „Diagnostyka i naprawy systemów </w:t>
      </w:r>
      <w:proofErr w:type="spellStart"/>
      <w:r w:rsidR="00086F08"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agrotronicznych</w:t>
      </w:r>
      <w:proofErr w:type="spellEnd"/>
      <w:r w:rsidR="00086F08"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 w maszynach rolniczych” dla 34 uczniów – 3 grupach (liczących średnio po 11-12 osób), w wymiarze 100 godzin dydaktycznych zajęć dla jednej grupy, tj. w łącznym wymiarze 300 godzin dydaktycznych zajęć. </w:t>
      </w:r>
    </w:p>
    <w:p w14:paraId="750F6678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</w:p>
    <w:p w14:paraId="6ADAF650" w14:textId="77777777" w:rsidR="00A652CC" w:rsidRPr="009563A8" w:rsidRDefault="00086F08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spacing w:val="2"/>
          <w:sz w:val="20"/>
          <w:szCs w:val="20"/>
        </w:rPr>
        <w:t xml:space="preserve">Wykonawca w ramach wynagrodzenia ofertowego zapewni (do realizacji szkoleń/w ramach usługi): </w:t>
      </w:r>
      <w:r w:rsidR="00A652CC" w:rsidRPr="009563A8">
        <w:rPr>
          <w:rFonts w:asciiTheme="minorHAnsi" w:hAnsiTheme="minorHAnsi" w:cstheme="minorHAnsi"/>
          <w:spacing w:val="2"/>
          <w:sz w:val="20"/>
          <w:szCs w:val="20"/>
        </w:rPr>
        <w:t xml:space="preserve">materiałów dydaktycznych i/lub podręczników w wersji cyfrowej, materiałów zużywalnych niezbędnych do realizacji części praktycznej szkolenia, dokumentacji technicznej i instrukcji obsługi wykorzystywanych systemów. Materiały przekazywane są nieodpłatnie. </w:t>
      </w:r>
    </w:p>
    <w:p w14:paraId="6D284A7A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  <w:spacing w:val="2"/>
          <w:sz w:val="20"/>
          <w:szCs w:val="20"/>
        </w:rPr>
      </w:pPr>
    </w:p>
    <w:p w14:paraId="3DBE2E6B" w14:textId="7E629B8F" w:rsidR="00086F08" w:rsidRPr="009563A8" w:rsidRDefault="00CC03D7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Wykonawca zobowiązany jest do zapewnienia </w:t>
      </w:r>
      <w:r w:rsidR="00086F08"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ubezpieczeni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a</w:t>
      </w:r>
      <w:r w:rsidR="00086F08"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 NNW (od następstw nieszczęśliwych wypadków) dla każdego uczestnika (na okres objęcia go usługą), o wartości sumy ubezpieczenia: z tytułu śmierci lub trwałego uszczerbku na zdrowiu - co najmniej 5 000,00 zł.</w:t>
      </w:r>
    </w:p>
    <w:p w14:paraId="4407A1B4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</w:p>
    <w:p w14:paraId="73D34044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b/>
          <w:color w:val="000000"/>
          <w:spacing w:val="2"/>
          <w:sz w:val="20"/>
          <w:szCs w:val="20"/>
          <w:shd w:val="clear" w:color="auto" w:fill="FFFFFF"/>
        </w:rPr>
        <w:t>Szkolenie winno być realizowane według programu szkolenia określonego poniżej:</w:t>
      </w:r>
    </w:p>
    <w:p w14:paraId="0A5574A8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pacing w:val="2"/>
          <w:sz w:val="20"/>
          <w:szCs w:val="20"/>
        </w:rPr>
      </w:pPr>
    </w:p>
    <w:p w14:paraId="0B68FF91" w14:textId="77777777" w:rsidR="00843226" w:rsidRPr="00E2580F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</w:pPr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 xml:space="preserve">1. Wiedza z zakresu budowy i zasad działania systemów </w:t>
      </w:r>
      <w:proofErr w:type="spellStart"/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>agrotronicznych</w:t>
      </w:r>
      <w:proofErr w:type="spellEnd"/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 xml:space="preserve"> (30 h)</w:t>
      </w:r>
    </w:p>
    <w:p w14:paraId="5621096F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podstawy </w:t>
      </w:r>
      <w:proofErr w:type="spellStart"/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agrotroniki</w:t>
      </w:r>
      <w:proofErr w:type="spellEnd"/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 i rolnictwa precyzyjnego, </w:t>
      </w:r>
    </w:p>
    <w:p w14:paraId="4C73C429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budowa i funkcjonowanie systemów elektronicznych w maszynach rolniczych, </w:t>
      </w:r>
    </w:p>
    <w:p w14:paraId="103934C3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czujniki, sterowniki, </w:t>
      </w:r>
      <w:proofErr w:type="spellStart"/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aktuatory</w:t>
      </w:r>
      <w:proofErr w:type="spellEnd"/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 – rodzaje i zastosowanie</w:t>
      </w:r>
    </w:p>
    <w:p w14:paraId="7DA9C479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systemy CAN-BUS, ISOBUS</w:t>
      </w:r>
    </w:p>
    <w:p w14:paraId="74E35987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systemy GPS i GNSS w rolnictwie</w:t>
      </w:r>
    </w:p>
    <w:p w14:paraId="50EE8EBF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systemy automatycznego prowadzenia maszyn</w:t>
      </w:r>
    </w:p>
    <w:p w14:paraId="6AE71538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dokumentacja techniczna i schematy elektryczne</w:t>
      </w:r>
    </w:p>
    <w:p w14:paraId="3E25EB66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zasady bezpieczeństwa pracy z instalacjami elektronicznymi</w:t>
      </w:r>
    </w:p>
    <w:p w14:paraId="4FC46AD1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</w:p>
    <w:p w14:paraId="3D42A7B2" w14:textId="77777777" w:rsidR="00843226" w:rsidRPr="00E2580F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</w:pPr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 xml:space="preserve">2. Montaż systemów </w:t>
      </w:r>
      <w:proofErr w:type="spellStart"/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>agrotronicznych</w:t>
      </w:r>
      <w:proofErr w:type="spellEnd"/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 xml:space="preserve"> (35 h)</w:t>
      </w:r>
    </w:p>
    <w:p w14:paraId="4128345A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przygotowanie maszyn rolniczych do instalacji systemów </w:t>
      </w:r>
      <w:proofErr w:type="spellStart"/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agrotronicznych</w:t>
      </w:r>
      <w:proofErr w:type="spellEnd"/>
    </w:p>
    <w:p w14:paraId="3E6D2E9F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montaż czujników, sterowników i modułów wykonawczych</w:t>
      </w:r>
    </w:p>
    <w:p w14:paraId="7DA26000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instalacja wiązek elektrycznych i elementów komunikacyjnych</w:t>
      </w:r>
    </w:p>
    <w:p w14:paraId="5949E2D3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konfiguracja systemów ISOBUS</w:t>
      </w:r>
    </w:p>
    <w:p w14:paraId="028F9831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montaż systemów monitoringu pracy maszyn</w:t>
      </w:r>
    </w:p>
    <w:p w14:paraId="59CE339E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integracja systemów GPS i sterowania</w:t>
      </w:r>
    </w:p>
    <w:p w14:paraId="569F077F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uruchamianie i testowanie poprawności działania systemów</w:t>
      </w:r>
    </w:p>
    <w:p w14:paraId="2DEF6E7A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dokumentowanie wykonanych prac montażowych</w:t>
      </w:r>
    </w:p>
    <w:p w14:paraId="556E01E8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</w:p>
    <w:p w14:paraId="784BF4F9" w14:textId="77777777" w:rsidR="00843226" w:rsidRPr="00E2580F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</w:pPr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 xml:space="preserve">3. Diagnostyka i naprawa systemów </w:t>
      </w:r>
      <w:proofErr w:type="spellStart"/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>agrotronicznych</w:t>
      </w:r>
      <w:proofErr w:type="spellEnd"/>
      <w:r w:rsidRPr="00E2580F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</w:rPr>
        <w:t xml:space="preserve"> (35 h)</w:t>
      </w:r>
    </w:p>
    <w:p w14:paraId="1501F08B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 xml:space="preserve">metody diagnostyki systemów elektronicznych i </w:t>
      </w:r>
      <w:proofErr w:type="spellStart"/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mechatronicznyc</w:t>
      </w:r>
      <w:proofErr w:type="spellEnd"/>
    </w:p>
    <w:p w14:paraId="0675B02F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obsługa testerów diagnostycznych i oprogramowania serwisowego</w:t>
      </w:r>
    </w:p>
    <w:p w14:paraId="6BF4AA94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identyfikacja usterek w systemach sterowania maszyn rolniczych</w:t>
      </w:r>
    </w:p>
    <w:p w14:paraId="2440CFC0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analiza błędów i kodów diagnostycznych</w:t>
      </w:r>
    </w:p>
    <w:p w14:paraId="656EC673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naprawa i wymiana uszkodzonych komponentów</w:t>
      </w:r>
    </w:p>
    <w:p w14:paraId="65C0117A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kalibracja i aktualizacja oprogramowania</w:t>
      </w:r>
    </w:p>
    <w:p w14:paraId="146B5E26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testy końcowe po naprawie</w:t>
      </w:r>
    </w:p>
    <w:p w14:paraId="76078FB3" w14:textId="77777777" w:rsidR="00086F08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</w:rPr>
        <w:t>studia przypadków – rzeczywiste awarie maszyn rolniczych</w:t>
      </w:r>
    </w:p>
    <w:p w14:paraId="1B20B333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Informacje pozostałe – wspólne dla wszystkich części: </w:t>
      </w:r>
    </w:p>
    <w:p w14:paraId="50877807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</w:p>
    <w:p w14:paraId="78148FD6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b/>
          <w:bCs/>
          <w:color w:val="000000"/>
          <w:spacing w:val="2"/>
          <w:sz w:val="20"/>
          <w:szCs w:val="20"/>
          <w:shd w:val="clear" w:color="auto" w:fill="FFFFFF"/>
        </w:rPr>
        <w:t xml:space="preserve">Termin realizacji: </w:t>
      </w:r>
    </w:p>
    <w:p w14:paraId="419184EE" w14:textId="77777777" w:rsid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Zajęcia </w:t>
      </w:r>
      <w:r w:rsid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należy zrealizować 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w </w:t>
      </w:r>
      <w:r w:rsid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ciągu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="00CC03D7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15 dni (15 dni szkoleniowych</w:t>
      </w:r>
      <w:r w:rsid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) w terminie</w:t>
      </w:r>
      <w:r w:rsidR="00CC03D7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od </w:t>
      </w:r>
      <w:r w:rsidR="00CC03D7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zawarcia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umowy</w:t>
      </w:r>
      <w:r w:rsid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do dnia 28.03.20276 r.</w:t>
      </w:r>
      <w:r w:rsidR="00CC03D7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</w:t>
      </w:r>
    </w:p>
    <w:p w14:paraId="47DF0924" w14:textId="3A021305" w:rsidR="00843226" w:rsidRPr="009563A8" w:rsidRDefault="009563A8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lastRenderedPageBreak/>
        <w:t xml:space="preserve">Zajęcia prowadzone </w:t>
      </w:r>
      <w:r w:rsidR="00843226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od poniedziałku do piątku i w weekendy w godzinach od 8:00 do 20:00, w oparciu o szczegółowy harmonogram zajęć potwierdzony przez Zamawiającego i przekazany wybranemu oferentowi po podpisaniu umowy. </w:t>
      </w:r>
    </w:p>
    <w:p w14:paraId="526E826B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</w:p>
    <w:p w14:paraId="748E22A0" w14:textId="2D13D833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Miejsce realizacji zajęć: Zespół Szkół Centrum Kształcenia Rolniczego im. 100-lecia P</w:t>
      </w:r>
      <w:r w:rsidR="00A652CC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aństwa Polskiego </w:t>
      </w:r>
      <w:r w:rsidR="00E2580F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br/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ul. Powstańców 2e 42-620 Nakło Śląskie.</w:t>
      </w:r>
    </w:p>
    <w:p w14:paraId="0BD35993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</w:p>
    <w:p w14:paraId="46202336" w14:textId="77777777" w:rsidR="00A652CC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Sale do realizacji zajęć zapewni placówka, w której realizowane będą szkolenia.</w:t>
      </w:r>
    </w:p>
    <w:p w14:paraId="59F39B0B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</w:t>
      </w:r>
    </w:p>
    <w:p w14:paraId="718FD953" w14:textId="77777777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1 (jedna) godz. / godzina = godzina dydaktyczna = 45 minut. </w:t>
      </w:r>
    </w:p>
    <w:p w14:paraId="3691274F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</w:p>
    <w:p w14:paraId="799DD9BD" w14:textId="7394E922" w:rsidR="00843226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Przez jeden egzamin rozumiany jest egzamin teoretyczny (test wiedzy) oraz egzamin praktyczny (jeżeli jest przewidziany), przeprowadzony w sposób zgodny z wymaganiami określonymi w dokumentach regulujących uzyskiwanie wskazanej kwalifikacji włączonej do ZSK lub w oparciu o inne regulacje dot. uzyskiwania kwalifikacji. </w:t>
      </w:r>
    </w:p>
    <w:p w14:paraId="37B711E9" w14:textId="77777777" w:rsidR="00A652CC" w:rsidRPr="009563A8" w:rsidRDefault="00A652CC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</w:p>
    <w:p w14:paraId="5141B349" w14:textId="245AA32F" w:rsidR="00A652CC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Zamawiający przewiduje możliwość zmniejszenia liczby osób lub grup objętych usługą </w:t>
      </w:r>
      <w:r w:rsidR="004E5C55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a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co z tego wynika możliwość zmniejszenia liczby godzin zajęć – ze względu na okoliczności niezależne od Zamawiającego, np. wynikające z procesu rekrutacji UP.</w:t>
      </w:r>
    </w:p>
    <w:p w14:paraId="6087E669" w14:textId="777912D0" w:rsidR="00A652CC" w:rsidRPr="009563A8" w:rsidRDefault="00843226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Wykonawca otrzyma wynagrodzenie za </w:t>
      </w:r>
      <w:r w:rsidR="004E5C55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faktyczną ilość 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zrealizowan</w:t>
      </w:r>
      <w:r w:rsidR="004E5C55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ych</w:t>
      </w: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godzin zajęć oraz liczbę osób, które ostatecznie zostaną objęte usługą i przystąpią do egzaminu (jeżeli dotyczy). </w:t>
      </w:r>
    </w:p>
    <w:p w14:paraId="27EFAC9D" w14:textId="77777777" w:rsidR="004E5C55" w:rsidRPr="009563A8" w:rsidRDefault="004E5C55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</w:p>
    <w:p w14:paraId="74A0B5C2" w14:textId="5EDFCFFE" w:rsidR="004E5C55" w:rsidRPr="009563A8" w:rsidRDefault="004E5C55" w:rsidP="009563A8">
      <w:pPr>
        <w:pStyle w:val="text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</w:pPr>
      <w:r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>Kwotę wynagrodzenia za 1h szkolenia należy podać w formularzu oferty.</w:t>
      </w:r>
      <w:r w:rsidR="00D2423D" w:rsidRPr="009563A8">
        <w:rPr>
          <w:rFonts w:asciiTheme="minorHAnsi" w:hAnsiTheme="minorHAnsi" w:cstheme="minorHAnsi"/>
          <w:color w:val="000000"/>
          <w:spacing w:val="2"/>
          <w:sz w:val="20"/>
          <w:szCs w:val="20"/>
          <w:shd w:val="clear" w:color="auto" w:fill="FFFFFF"/>
        </w:rPr>
        <w:t xml:space="preserve"> Zamawiający zastrzega, że zmniejszenie liczby godziny może wynosić maksymalnie 10% ogólnej liczby wszystkich godziny szkolenia tj. 300h x 10% =30h (10h na każdą grupę).  </w:t>
      </w:r>
    </w:p>
    <w:sectPr w:rsidR="004E5C55" w:rsidRPr="0095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D0EE5" w14:textId="77777777" w:rsidR="00CC03D7" w:rsidRDefault="00CC03D7" w:rsidP="00CC03D7">
      <w:pPr>
        <w:spacing w:after="0" w:line="240" w:lineRule="auto"/>
      </w:pPr>
      <w:r>
        <w:separator/>
      </w:r>
    </w:p>
  </w:endnote>
  <w:endnote w:type="continuationSeparator" w:id="0">
    <w:p w14:paraId="3AA5080E" w14:textId="77777777" w:rsidR="00CC03D7" w:rsidRDefault="00CC03D7" w:rsidP="00CC0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E35BE" w14:textId="77777777" w:rsidR="00CC03D7" w:rsidRDefault="00CC03D7" w:rsidP="00CC03D7">
      <w:pPr>
        <w:spacing w:after="0" w:line="240" w:lineRule="auto"/>
      </w:pPr>
      <w:r>
        <w:separator/>
      </w:r>
    </w:p>
  </w:footnote>
  <w:footnote w:type="continuationSeparator" w:id="0">
    <w:p w14:paraId="50B69B87" w14:textId="77777777" w:rsidR="00CC03D7" w:rsidRDefault="00CC03D7" w:rsidP="00CC0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04C4B" w14:textId="4A325138" w:rsidR="00CC03D7" w:rsidRDefault="00CC03D7">
    <w:pPr>
      <w:pStyle w:val="Nagwek"/>
    </w:pPr>
    <w:r w:rsidRPr="00101055">
      <w:rPr>
        <w:noProof/>
      </w:rPr>
      <w:drawing>
        <wp:inline distT="0" distB="0" distL="0" distR="0" wp14:anchorId="0762B394" wp14:editId="1D926A26">
          <wp:extent cx="5760720" cy="611122"/>
          <wp:effectExtent l="0" t="0" r="0" b="0"/>
          <wp:docPr id="1740720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10923"/>
    <w:multiLevelType w:val="hybridMultilevel"/>
    <w:tmpl w:val="CF56BA78"/>
    <w:lvl w:ilvl="0" w:tplc="944CD6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11D7F"/>
    <w:multiLevelType w:val="hybridMultilevel"/>
    <w:tmpl w:val="9FE48888"/>
    <w:lvl w:ilvl="0" w:tplc="6F6AB620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7CF40153"/>
    <w:multiLevelType w:val="hybridMultilevel"/>
    <w:tmpl w:val="E8CEA3D4"/>
    <w:lvl w:ilvl="0" w:tplc="BEFEB784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0" w:hanging="360"/>
      </w:pPr>
    </w:lvl>
    <w:lvl w:ilvl="2" w:tplc="0415001B" w:tentative="1">
      <w:start w:val="1"/>
      <w:numFmt w:val="lowerRoman"/>
      <w:lvlText w:val="%3."/>
      <w:lvlJc w:val="right"/>
      <w:pPr>
        <w:ind w:left="1880" w:hanging="180"/>
      </w:pPr>
    </w:lvl>
    <w:lvl w:ilvl="3" w:tplc="0415000F" w:tentative="1">
      <w:start w:val="1"/>
      <w:numFmt w:val="decimal"/>
      <w:lvlText w:val="%4."/>
      <w:lvlJc w:val="left"/>
      <w:pPr>
        <w:ind w:left="2600" w:hanging="360"/>
      </w:pPr>
    </w:lvl>
    <w:lvl w:ilvl="4" w:tplc="04150019" w:tentative="1">
      <w:start w:val="1"/>
      <w:numFmt w:val="lowerLetter"/>
      <w:lvlText w:val="%5."/>
      <w:lvlJc w:val="left"/>
      <w:pPr>
        <w:ind w:left="3320" w:hanging="360"/>
      </w:pPr>
    </w:lvl>
    <w:lvl w:ilvl="5" w:tplc="0415001B" w:tentative="1">
      <w:start w:val="1"/>
      <w:numFmt w:val="lowerRoman"/>
      <w:lvlText w:val="%6."/>
      <w:lvlJc w:val="right"/>
      <w:pPr>
        <w:ind w:left="4040" w:hanging="180"/>
      </w:pPr>
    </w:lvl>
    <w:lvl w:ilvl="6" w:tplc="0415000F" w:tentative="1">
      <w:start w:val="1"/>
      <w:numFmt w:val="decimal"/>
      <w:lvlText w:val="%7."/>
      <w:lvlJc w:val="left"/>
      <w:pPr>
        <w:ind w:left="4760" w:hanging="360"/>
      </w:pPr>
    </w:lvl>
    <w:lvl w:ilvl="7" w:tplc="04150019" w:tentative="1">
      <w:start w:val="1"/>
      <w:numFmt w:val="lowerLetter"/>
      <w:lvlText w:val="%8."/>
      <w:lvlJc w:val="left"/>
      <w:pPr>
        <w:ind w:left="5480" w:hanging="360"/>
      </w:pPr>
    </w:lvl>
    <w:lvl w:ilvl="8" w:tplc="0415001B" w:tentative="1">
      <w:start w:val="1"/>
      <w:numFmt w:val="lowerRoman"/>
      <w:lvlText w:val="%9."/>
      <w:lvlJc w:val="right"/>
      <w:pPr>
        <w:ind w:left="6200" w:hanging="180"/>
      </w:pPr>
    </w:lvl>
  </w:abstractNum>
  <w:num w:numId="1" w16cid:durableId="905651581">
    <w:abstractNumId w:val="2"/>
  </w:num>
  <w:num w:numId="2" w16cid:durableId="564533411">
    <w:abstractNumId w:val="1"/>
  </w:num>
  <w:num w:numId="3" w16cid:durableId="107139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F08"/>
    <w:rsid w:val="00086F08"/>
    <w:rsid w:val="004E5C55"/>
    <w:rsid w:val="00501A77"/>
    <w:rsid w:val="00831CE4"/>
    <w:rsid w:val="00843226"/>
    <w:rsid w:val="009563A8"/>
    <w:rsid w:val="009F755C"/>
    <w:rsid w:val="00A652CC"/>
    <w:rsid w:val="00A91035"/>
    <w:rsid w:val="00B75F6F"/>
    <w:rsid w:val="00CC03D7"/>
    <w:rsid w:val="00D2423D"/>
    <w:rsid w:val="00E2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A592"/>
  <w15:docId w15:val="{54379CA0-7CF8-40A1-AE7B-EEA2EA0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08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08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C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C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C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C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CE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C0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3D7"/>
  </w:style>
  <w:style w:type="paragraph" w:styleId="Stopka">
    <w:name w:val="footer"/>
    <w:basedOn w:val="Normalny"/>
    <w:link w:val="StopkaZnak"/>
    <w:uiPriority w:val="99"/>
    <w:unhideWhenUsed/>
    <w:rsid w:val="00CC0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9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93513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3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3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Dyla-Dziewior</dc:creator>
  <cp:lastModifiedBy>Łukasz Nolewajka</cp:lastModifiedBy>
  <cp:revision>4</cp:revision>
  <dcterms:created xsi:type="dcterms:W3CDTF">2026-01-22T11:11:00Z</dcterms:created>
  <dcterms:modified xsi:type="dcterms:W3CDTF">2026-01-22T11:41:00Z</dcterms:modified>
</cp:coreProperties>
</file>